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536FD99">
      <w:pPr>
        <w:ind w:firstLine="602" w:firstLineChars="200"/>
        <w:jc w:val="left"/>
        <w:rPr>
          <w:rFonts w:hint="default" w:eastAsiaTheme="minorEastAsia"/>
          <w:b/>
          <w:bCs/>
          <w:sz w:val="30"/>
          <w:szCs w:val="30"/>
          <w:lang w:val="en-US" w:eastAsia="zh-CN"/>
        </w:rPr>
      </w:pPr>
      <w:r>
        <w:rPr>
          <w:rFonts w:hint="eastAsia"/>
          <w:b/>
          <w:bCs/>
          <w:sz w:val="30"/>
          <w:szCs w:val="30"/>
          <w:lang w:val="en-US" w:eastAsia="zh-CN"/>
        </w:rPr>
        <w:t>附件</w:t>
      </w:r>
    </w:p>
    <w:p w14:paraId="67EB6FFD">
      <w:pPr>
        <w:jc w:val="center"/>
        <w:rPr>
          <w:rFonts w:hint="eastAsia"/>
          <w:b/>
          <w:bCs/>
          <w:sz w:val="44"/>
          <w:szCs w:val="44"/>
        </w:rPr>
      </w:pPr>
    </w:p>
    <w:p w14:paraId="1DC24A1F">
      <w:pPr>
        <w:ind w:firstLine="883" w:firstLineChars="200"/>
        <w:jc w:val="center"/>
        <w:rPr>
          <w:rFonts w:hint="eastAsia"/>
          <w:b/>
          <w:bCs/>
          <w:sz w:val="44"/>
          <w:szCs w:val="44"/>
        </w:rPr>
      </w:pPr>
      <w:r>
        <w:rPr>
          <w:rFonts w:hint="eastAsia"/>
          <w:b/>
          <w:bCs/>
          <w:sz w:val="44"/>
          <w:szCs w:val="44"/>
        </w:rPr>
        <w:t>响应文件</w:t>
      </w:r>
    </w:p>
    <w:p w14:paraId="41127BA3">
      <w:pPr>
        <w:ind w:firstLine="422" w:firstLineChars="200"/>
        <w:rPr>
          <w:rFonts w:hint="eastAsia"/>
          <w:b/>
          <w:bCs/>
        </w:rPr>
      </w:pPr>
      <w:r>
        <w:rPr>
          <w:rFonts w:hint="eastAsia"/>
          <w:b/>
          <w:bCs/>
        </w:rPr>
        <w:t>    </w:t>
      </w:r>
    </w:p>
    <w:p w14:paraId="3B441A6E">
      <w:pPr>
        <w:rPr>
          <w:rFonts w:hint="eastAsia"/>
          <w:b/>
          <w:bCs/>
        </w:rPr>
      </w:pPr>
    </w:p>
    <w:p w14:paraId="09150284">
      <w:pPr>
        <w:ind w:firstLine="562" w:firstLineChars="200"/>
        <w:rPr>
          <w:rFonts w:hint="eastAsia"/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递交方式：报价文件由档案袋密封，档案袋外填好封条且加盖公章；</w:t>
      </w:r>
    </w:p>
    <w:p w14:paraId="35A6FFBA">
      <w:pPr>
        <w:ind w:firstLine="562" w:firstLineChars="200"/>
        <w:rPr>
          <w:rFonts w:hint="eastAsia"/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    报价文件应包含：</w:t>
      </w:r>
    </w:p>
    <w:p w14:paraId="5D43CCF6">
      <w:pPr>
        <w:numPr>
          <w:ilvl w:val="0"/>
          <w:numId w:val="1"/>
        </w:numPr>
        <w:ind w:left="425" w:leftChars="0" w:firstLine="562" w:firstLineChars="200"/>
        <w:rPr>
          <w:rFonts w:hint="eastAsia"/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公司简介</w:t>
      </w:r>
    </w:p>
    <w:p w14:paraId="1502BDD8">
      <w:pPr>
        <w:numPr>
          <w:ilvl w:val="0"/>
          <w:numId w:val="1"/>
        </w:numPr>
        <w:ind w:left="425" w:leftChars="0" w:firstLine="562" w:firstLineChars="200"/>
        <w:rPr>
          <w:rFonts w:hint="eastAsia"/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询价采购响应文件</w:t>
      </w:r>
    </w:p>
    <w:p w14:paraId="6F3022C6">
      <w:pPr>
        <w:numPr>
          <w:ilvl w:val="0"/>
          <w:numId w:val="1"/>
        </w:numPr>
        <w:ind w:left="425" w:leftChars="0" w:firstLine="562" w:firstLineChars="200"/>
        <w:rPr>
          <w:rFonts w:hint="eastAsia"/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法定代表人身份证复印件</w:t>
      </w:r>
    </w:p>
    <w:p w14:paraId="07236AD0">
      <w:pPr>
        <w:numPr>
          <w:ilvl w:val="0"/>
          <w:numId w:val="1"/>
        </w:numPr>
        <w:ind w:left="425" w:leftChars="0" w:firstLine="562" w:firstLineChars="200"/>
        <w:rPr>
          <w:rFonts w:hint="eastAsia"/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营业执照</w:t>
      </w:r>
    </w:p>
    <w:p w14:paraId="0EE3F0C1">
      <w:pPr>
        <w:numPr>
          <w:ilvl w:val="0"/>
          <w:numId w:val="1"/>
        </w:numPr>
        <w:ind w:left="425" w:leftChars="0" w:firstLine="562" w:firstLineChars="200"/>
        <w:rPr>
          <w:rFonts w:hint="eastAsia"/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一般纳税人证明</w:t>
      </w:r>
    </w:p>
    <w:p w14:paraId="7C91D245">
      <w:pPr>
        <w:numPr>
          <w:ilvl w:val="0"/>
          <w:numId w:val="1"/>
        </w:numPr>
        <w:ind w:left="425" w:leftChars="0" w:firstLine="562" w:firstLineChars="200"/>
        <w:rPr>
          <w:rFonts w:hint="eastAsia"/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开户许可证</w:t>
      </w:r>
    </w:p>
    <w:p w14:paraId="4C690370">
      <w:pPr>
        <w:numPr>
          <w:ilvl w:val="0"/>
          <w:numId w:val="1"/>
        </w:numPr>
        <w:ind w:left="425" w:leftChars="0" w:firstLine="562" w:firstLineChars="200"/>
        <w:rPr>
          <w:rFonts w:hint="eastAsia"/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近一个月企业征信报告</w:t>
      </w:r>
    </w:p>
    <w:p w14:paraId="3C15CCCB">
      <w:pPr>
        <w:ind w:firstLine="562" w:firstLineChars="200"/>
        <w:rPr>
          <w:rFonts w:hint="eastAsia" w:eastAsiaTheme="minorEastAsia"/>
          <w:b/>
          <w:bCs/>
          <w:sz w:val="28"/>
          <w:szCs w:val="28"/>
          <w:lang w:eastAsia="zh-CN"/>
        </w:rPr>
      </w:pPr>
      <w:r>
        <w:rPr>
          <w:rFonts w:hint="eastAsia"/>
          <w:b/>
          <w:bCs/>
          <w:sz w:val="28"/>
          <w:szCs w:val="28"/>
        </w:rPr>
        <w:t>   </w:t>
      </w:r>
    </w:p>
    <w:p w14:paraId="23AA59C2">
      <w:pPr>
        <w:ind w:firstLine="420" w:firstLineChars="200"/>
        <w:rPr>
          <w:rFonts w:hint="eastAsia" w:eastAsiaTheme="minorEastAsia"/>
          <w:lang w:eastAsia="zh-CN"/>
        </w:rPr>
      </w:pPr>
      <w:r>
        <w:rPr>
          <w:rFonts w:hint="eastAsia"/>
        </w:rPr>
        <w:t>   </w:t>
      </w:r>
    </w:p>
    <w:p w14:paraId="7D623604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00" w:beforeAutospacing="0" w:after="100" w:afterAutospacing="0"/>
        <w:ind w:left="0" w:right="0" w:firstLine="0"/>
        <w:jc w:val="center"/>
        <w:rPr>
          <w:rStyle w:val="5"/>
          <w:rFonts w:hint="eastAsia" w:ascii="宋体" w:hAnsi="宋体" w:eastAsia="宋体" w:cs="宋体"/>
          <w:b/>
          <w:bCs/>
          <w:i w:val="0"/>
          <w:iCs w:val="0"/>
          <w:caps w:val="0"/>
          <w:color w:val="555555"/>
          <w:spacing w:val="0"/>
          <w:sz w:val="31"/>
          <w:szCs w:val="31"/>
          <w:shd w:val="clear" w:fill="FFFFFF"/>
          <w:lang w:val="en-US" w:eastAsia="zh-CN"/>
        </w:rPr>
      </w:pPr>
    </w:p>
    <w:p w14:paraId="5F18EDA5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00" w:beforeAutospacing="0" w:after="100" w:afterAutospacing="0"/>
        <w:ind w:left="0" w:right="0" w:firstLine="0"/>
        <w:jc w:val="center"/>
        <w:rPr>
          <w:rStyle w:val="5"/>
          <w:rFonts w:hint="eastAsia" w:ascii="宋体" w:hAnsi="宋体" w:eastAsia="宋体" w:cs="宋体"/>
          <w:b/>
          <w:bCs/>
          <w:i w:val="0"/>
          <w:iCs w:val="0"/>
          <w:caps w:val="0"/>
          <w:color w:val="555555"/>
          <w:spacing w:val="0"/>
          <w:sz w:val="31"/>
          <w:szCs w:val="31"/>
          <w:shd w:val="clear" w:fill="FFFFFF"/>
          <w:lang w:val="en-US" w:eastAsia="zh-CN"/>
        </w:rPr>
      </w:pPr>
    </w:p>
    <w:p w14:paraId="1D6ED8FB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00" w:beforeAutospacing="0" w:after="100" w:afterAutospacing="0"/>
        <w:ind w:left="0" w:right="0" w:firstLine="0"/>
        <w:jc w:val="center"/>
        <w:rPr>
          <w:rStyle w:val="5"/>
          <w:rFonts w:hint="eastAsia" w:ascii="宋体" w:hAnsi="宋体" w:eastAsia="宋体" w:cs="宋体"/>
          <w:b/>
          <w:bCs/>
          <w:i w:val="0"/>
          <w:iCs w:val="0"/>
          <w:caps w:val="0"/>
          <w:color w:val="555555"/>
          <w:spacing w:val="0"/>
          <w:sz w:val="31"/>
          <w:szCs w:val="31"/>
          <w:shd w:val="clear" w:fill="FFFFFF"/>
          <w:lang w:val="en-US" w:eastAsia="zh-CN"/>
        </w:rPr>
      </w:pPr>
    </w:p>
    <w:p w14:paraId="0EC7D6FE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00" w:beforeAutospacing="0" w:after="100" w:afterAutospacing="0"/>
        <w:ind w:left="0" w:right="0" w:firstLine="0"/>
        <w:jc w:val="center"/>
        <w:rPr>
          <w:rStyle w:val="5"/>
          <w:rFonts w:hint="eastAsia" w:ascii="宋体" w:hAnsi="宋体" w:eastAsia="宋体" w:cs="宋体"/>
          <w:b/>
          <w:bCs/>
          <w:i w:val="0"/>
          <w:iCs w:val="0"/>
          <w:caps w:val="0"/>
          <w:color w:val="555555"/>
          <w:spacing w:val="0"/>
          <w:sz w:val="31"/>
          <w:szCs w:val="31"/>
          <w:shd w:val="clear" w:fill="FFFFFF"/>
          <w:lang w:val="en-US" w:eastAsia="zh-CN"/>
        </w:rPr>
      </w:pPr>
    </w:p>
    <w:p w14:paraId="2CBFE3E3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00" w:beforeAutospacing="0" w:after="100" w:afterAutospacing="0"/>
        <w:ind w:left="0" w:right="0" w:firstLine="0"/>
        <w:jc w:val="center"/>
        <w:rPr>
          <w:rStyle w:val="5"/>
          <w:rFonts w:hint="eastAsia" w:ascii="宋体" w:hAnsi="宋体" w:eastAsia="宋体" w:cs="宋体"/>
          <w:b/>
          <w:bCs/>
          <w:i w:val="0"/>
          <w:iCs w:val="0"/>
          <w:caps w:val="0"/>
          <w:color w:val="555555"/>
          <w:spacing w:val="0"/>
          <w:sz w:val="31"/>
          <w:szCs w:val="31"/>
          <w:shd w:val="clear" w:fill="FFFFFF"/>
          <w:lang w:val="en-US" w:eastAsia="zh-CN"/>
        </w:rPr>
      </w:pPr>
    </w:p>
    <w:p w14:paraId="202E9FBF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00" w:beforeAutospacing="0" w:after="100" w:afterAutospacing="0"/>
        <w:ind w:left="0" w:right="0" w:firstLine="0"/>
        <w:jc w:val="both"/>
        <w:rPr>
          <w:rStyle w:val="5"/>
          <w:rFonts w:hint="eastAsia" w:ascii="宋体" w:hAnsi="宋体" w:eastAsia="宋体" w:cs="宋体"/>
          <w:b/>
          <w:bCs/>
          <w:i w:val="0"/>
          <w:iCs w:val="0"/>
          <w:caps w:val="0"/>
          <w:color w:val="555555"/>
          <w:spacing w:val="0"/>
          <w:sz w:val="31"/>
          <w:szCs w:val="31"/>
          <w:shd w:val="clear" w:fill="FFFFFF"/>
          <w:lang w:val="en-US" w:eastAsia="zh-CN"/>
        </w:rPr>
      </w:pPr>
    </w:p>
    <w:p w14:paraId="62FA02A2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00" w:beforeAutospacing="0" w:after="100" w:afterAutospacing="0"/>
        <w:ind w:left="0" w:right="0" w:firstLine="622" w:firstLineChars="200"/>
        <w:jc w:val="center"/>
        <w:rPr>
          <w:rFonts w:ascii="Tahoma" w:hAnsi="Tahoma" w:eastAsia="Tahoma" w:cs="Tahoma"/>
          <w:i w:val="0"/>
          <w:iCs w:val="0"/>
          <w:caps w:val="0"/>
          <w:color w:val="404040"/>
          <w:spacing w:val="0"/>
          <w:sz w:val="16"/>
          <w:szCs w:val="16"/>
        </w:rPr>
      </w:pPr>
      <w:r>
        <w:rPr>
          <w:rStyle w:val="5"/>
          <w:rFonts w:hint="eastAsia" w:ascii="宋体" w:hAnsi="宋体" w:eastAsia="宋体" w:cs="宋体"/>
          <w:b/>
          <w:bCs/>
          <w:i w:val="0"/>
          <w:iCs w:val="0"/>
          <w:caps w:val="0"/>
          <w:color w:val="555555"/>
          <w:spacing w:val="0"/>
          <w:sz w:val="31"/>
          <w:szCs w:val="31"/>
          <w:shd w:val="clear" w:fill="FFFFFF"/>
          <w:lang w:val="en-US" w:eastAsia="zh-CN"/>
        </w:rPr>
        <w:t>抚州通驰供应链科技股份</w:t>
      </w:r>
      <w:r>
        <w:rPr>
          <w:rStyle w:val="5"/>
          <w:rFonts w:hint="eastAsia" w:ascii="宋体" w:hAnsi="宋体" w:eastAsia="宋体" w:cs="宋体"/>
          <w:b/>
          <w:bCs/>
          <w:i w:val="0"/>
          <w:iCs w:val="0"/>
          <w:caps w:val="0"/>
          <w:color w:val="555555"/>
          <w:spacing w:val="0"/>
          <w:sz w:val="31"/>
          <w:szCs w:val="31"/>
          <w:shd w:val="clear" w:fill="FFFFFF"/>
        </w:rPr>
        <w:t>有限公司</w:t>
      </w:r>
    </w:p>
    <w:p w14:paraId="35BAFA18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00" w:beforeAutospacing="0" w:after="100" w:afterAutospacing="0"/>
        <w:ind w:left="0" w:right="0" w:firstLine="620" w:firstLineChars="200"/>
        <w:jc w:val="center"/>
        <w:rPr>
          <w:rFonts w:hint="eastAsia" w:ascii="宋体" w:hAnsi="宋体" w:eastAsia="宋体" w:cs="宋体"/>
          <w:i w:val="0"/>
          <w:iCs w:val="0"/>
          <w:caps w:val="0"/>
          <w:color w:val="555555"/>
          <w:spacing w:val="0"/>
          <w:sz w:val="31"/>
          <w:szCs w:val="31"/>
          <w:shd w:val="clear" w:fill="FFFFFF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555555"/>
          <w:spacing w:val="0"/>
          <w:sz w:val="31"/>
          <w:szCs w:val="31"/>
          <w:shd w:val="clear" w:fill="FFFFFF"/>
        </w:rPr>
        <w:t>询价采购响应文件</w:t>
      </w:r>
    </w:p>
    <w:p w14:paraId="7DDD0D99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00" w:beforeAutospacing="0" w:after="100" w:afterAutospacing="0"/>
        <w:ind w:left="0" w:right="0" w:firstLine="480" w:firstLineChars="200"/>
        <w:jc w:val="right"/>
        <w:rPr>
          <w:rFonts w:hint="default" w:ascii="宋体" w:hAnsi="宋体" w:eastAsia="宋体" w:cs="宋体"/>
          <w:i w:val="0"/>
          <w:iCs w:val="0"/>
          <w:caps w:val="0"/>
          <w:color w:val="555555"/>
          <w:spacing w:val="0"/>
          <w:sz w:val="31"/>
          <w:szCs w:val="31"/>
          <w:shd w:val="clear" w:fill="FFFFFF"/>
          <w:lang w:val="en-US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555555"/>
          <w:spacing w:val="0"/>
          <w:sz w:val="24"/>
          <w:szCs w:val="24"/>
          <w:shd w:val="clear" w:fill="FFFFFF"/>
          <w:lang w:val="en-US" w:eastAsia="zh-CN"/>
        </w:rPr>
        <w:t>文件编号：TCGYL—202601290001</w:t>
      </w:r>
    </w:p>
    <w:p w14:paraId="7B911EF1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00" w:beforeAutospacing="0" w:after="100" w:afterAutospacing="0"/>
        <w:ind w:right="0"/>
        <w:jc w:val="left"/>
        <w:rPr>
          <w:rFonts w:hint="default" w:ascii="Tahoma" w:hAnsi="Tahoma" w:eastAsia="Tahoma" w:cs="Tahoma"/>
          <w:i w:val="0"/>
          <w:iCs w:val="0"/>
          <w:caps w:val="0"/>
          <w:color w:val="404040"/>
          <w:spacing w:val="0"/>
          <w:sz w:val="16"/>
          <w:szCs w:val="16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555555"/>
          <w:spacing w:val="0"/>
          <w:sz w:val="31"/>
          <w:szCs w:val="31"/>
          <w:shd w:val="clear" w:fill="FFFFFF"/>
        </w:rPr>
        <w:t>致</w:t>
      </w:r>
      <w:r>
        <w:rPr>
          <w:rFonts w:hint="eastAsia" w:ascii="宋体" w:hAnsi="宋体" w:eastAsia="宋体" w:cs="宋体"/>
          <w:i w:val="0"/>
          <w:iCs w:val="0"/>
          <w:caps w:val="0"/>
          <w:color w:val="555555"/>
          <w:spacing w:val="0"/>
          <w:sz w:val="31"/>
          <w:szCs w:val="31"/>
          <w:shd w:val="clear" w:fill="FFFFFF"/>
          <w:lang w:val="en-US" w:eastAsia="zh-CN"/>
        </w:rPr>
        <w:t>抚州通驰</w:t>
      </w:r>
      <w:r>
        <w:rPr>
          <w:rFonts w:hint="eastAsia" w:ascii="宋体" w:hAnsi="宋体" w:eastAsia="宋体" w:cs="宋体"/>
          <w:i w:val="0"/>
          <w:iCs w:val="0"/>
          <w:caps w:val="0"/>
          <w:color w:val="555555"/>
          <w:spacing w:val="0"/>
          <w:sz w:val="31"/>
          <w:szCs w:val="31"/>
          <w:shd w:val="clear" w:fill="FFFFFF"/>
        </w:rPr>
        <w:t>供应链</w:t>
      </w:r>
      <w:r>
        <w:rPr>
          <w:rFonts w:hint="eastAsia" w:ascii="宋体" w:hAnsi="宋体" w:eastAsia="宋体" w:cs="宋体"/>
          <w:i w:val="0"/>
          <w:iCs w:val="0"/>
          <w:caps w:val="0"/>
          <w:color w:val="555555"/>
          <w:spacing w:val="0"/>
          <w:sz w:val="31"/>
          <w:szCs w:val="31"/>
          <w:shd w:val="clear" w:fill="FFFFFF"/>
          <w:lang w:val="en-US" w:eastAsia="zh-CN"/>
        </w:rPr>
        <w:t>科技股份</w:t>
      </w:r>
      <w:r>
        <w:rPr>
          <w:rFonts w:hint="eastAsia" w:ascii="宋体" w:hAnsi="宋体" w:eastAsia="宋体" w:cs="宋体"/>
          <w:i w:val="0"/>
          <w:iCs w:val="0"/>
          <w:caps w:val="0"/>
          <w:color w:val="555555"/>
          <w:spacing w:val="0"/>
          <w:sz w:val="31"/>
          <w:szCs w:val="31"/>
          <w:shd w:val="clear" w:fill="FFFFFF"/>
        </w:rPr>
        <w:t>有限公司：</w:t>
      </w:r>
    </w:p>
    <w:p w14:paraId="42D2D45D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00" w:beforeAutospacing="0" w:after="100" w:afterAutospacing="0"/>
        <w:ind w:left="0" w:right="0" w:firstLine="620" w:firstLineChars="200"/>
        <w:jc w:val="left"/>
        <w:rPr>
          <w:rFonts w:hint="eastAsia" w:ascii="宋体" w:hAnsi="宋体" w:eastAsia="宋体" w:cs="宋体"/>
          <w:i w:val="0"/>
          <w:iCs w:val="0"/>
          <w:caps w:val="0"/>
          <w:color w:val="555555"/>
          <w:spacing w:val="0"/>
          <w:sz w:val="31"/>
          <w:szCs w:val="31"/>
          <w:shd w:val="clear" w:fill="FFFFFF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555555"/>
          <w:spacing w:val="0"/>
          <w:sz w:val="31"/>
          <w:szCs w:val="31"/>
          <w:shd w:val="clear" w:fill="FFFFFF"/>
        </w:rPr>
        <w:t>询价书收悉，我单位认真阅知、理解并全面接受询价书的各项要求，报价如下：</w:t>
      </w:r>
    </w:p>
    <w:tbl>
      <w:tblPr>
        <w:tblStyle w:val="3"/>
        <w:tblW w:w="4994" w:type="pct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8"/>
        <w:gridCol w:w="2034"/>
        <w:gridCol w:w="2417"/>
        <w:gridCol w:w="658"/>
        <w:gridCol w:w="706"/>
        <w:gridCol w:w="658"/>
        <w:gridCol w:w="658"/>
        <w:gridCol w:w="723"/>
      </w:tblGrid>
      <w:tr w14:paraId="62DE6F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3" w:hRule="atLeast"/>
          <w:tblHeader/>
          <w:jc w:val="center"/>
        </w:trPr>
        <w:tc>
          <w:tcPr>
            <w:tcW w:w="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23F4D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11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CD186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材料名称</w:t>
            </w:r>
          </w:p>
        </w:tc>
        <w:tc>
          <w:tcPr>
            <w:tcW w:w="14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67DBD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规格型号</w:t>
            </w:r>
          </w:p>
        </w:tc>
        <w:tc>
          <w:tcPr>
            <w:tcW w:w="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0603E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单位</w:t>
            </w:r>
          </w:p>
        </w:tc>
        <w:tc>
          <w:tcPr>
            <w:tcW w:w="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448A7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数量</w:t>
            </w:r>
          </w:p>
        </w:tc>
        <w:tc>
          <w:tcPr>
            <w:tcW w:w="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D4A2E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单价</w:t>
            </w:r>
          </w:p>
        </w:tc>
        <w:tc>
          <w:tcPr>
            <w:tcW w:w="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6986C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小计</w:t>
            </w:r>
          </w:p>
        </w:tc>
        <w:tc>
          <w:tcPr>
            <w:tcW w:w="4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516F3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备注</w:t>
            </w:r>
          </w:p>
        </w:tc>
      </w:tr>
      <w:tr w14:paraId="00B579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3" w:hRule="atLeast"/>
          <w:jc w:val="center"/>
        </w:trPr>
        <w:tc>
          <w:tcPr>
            <w:tcW w:w="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3D8F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1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CD13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22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0"/>
                <w:u w:val="none"/>
                <w:lang w:val="en-US" w:eastAsia="zh-CN"/>
              </w:rPr>
              <w:t>无机房载货电梯</w:t>
            </w:r>
          </w:p>
        </w:tc>
        <w:tc>
          <w:tcPr>
            <w:tcW w:w="14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9E5E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22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0"/>
                <w:u w:val="none"/>
                <w:lang w:val="en-US" w:eastAsia="zh-CN"/>
              </w:rPr>
              <w:t>KLW货梯-3000KG-0.5m/s-2/2/2</w:t>
            </w:r>
          </w:p>
        </w:tc>
        <w:tc>
          <w:tcPr>
            <w:tcW w:w="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7B8F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22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0"/>
                <w:u w:val="none"/>
                <w:lang w:val="en-US" w:eastAsia="zh-CN"/>
              </w:rPr>
              <w:t>台</w:t>
            </w:r>
          </w:p>
        </w:tc>
        <w:tc>
          <w:tcPr>
            <w:tcW w:w="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8DED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22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0"/>
                <w:u w:val="none"/>
                <w:lang w:val="en-US" w:eastAsia="zh-CN"/>
              </w:rPr>
              <w:t>3</w:t>
            </w:r>
          </w:p>
        </w:tc>
        <w:tc>
          <w:tcPr>
            <w:tcW w:w="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1FE78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0"/>
                <w:u w:val="none"/>
              </w:rPr>
            </w:pPr>
          </w:p>
        </w:tc>
        <w:tc>
          <w:tcPr>
            <w:tcW w:w="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464F6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4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2EE7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0"/>
                <w:u w:val="none"/>
                <w:lang w:val="en-US" w:eastAsia="zh-CN" w:bidi="ar"/>
              </w:rPr>
            </w:pPr>
          </w:p>
        </w:tc>
      </w:tr>
      <w:tr w14:paraId="1AAAF3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6" w:hRule="atLeast"/>
          <w:jc w:val="center"/>
        </w:trPr>
        <w:tc>
          <w:tcPr>
            <w:tcW w:w="3001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F159C2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宋体" w:hAnsi="宋体" w:eastAsia="宋体"/>
                <w:b/>
                <w:color w:val="000000"/>
                <w:sz w:val="22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/>
                <w:b/>
                <w:color w:val="000000"/>
                <w:sz w:val="22"/>
                <w:szCs w:val="24"/>
                <w:lang w:val="en-US" w:eastAsia="zh-CN"/>
              </w:rPr>
              <w:t>合计</w:t>
            </w:r>
          </w:p>
        </w:tc>
        <w:tc>
          <w:tcPr>
            <w:tcW w:w="1998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9895E1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4"/>
                <w:u w:val="none"/>
                <w:lang w:val="en-US" w:eastAsia="zh-CN" w:bidi="ar"/>
              </w:rPr>
            </w:pPr>
          </w:p>
        </w:tc>
      </w:tr>
    </w:tbl>
    <w:p w14:paraId="756B3CFD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00" w:beforeAutospacing="0" w:after="100" w:afterAutospacing="0"/>
        <w:ind w:left="0" w:right="0" w:firstLine="620" w:firstLineChars="200"/>
        <w:jc w:val="left"/>
        <w:rPr>
          <w:rFonts w:hint="default" w:ascii="宋体" w:hAnsi="宋体" w:eastAsia="宋体" w:cs="宋体"/>
          <w:i w:val="0"/>
          <w:iCs w:val="0"/>
          <w:caps w:val="0"/>
          <w:color w:val="555555"/>
          <w:spacing w:val="0"/>
          <w:sz w:val="31"/>
          <w:szCs w:val="31"/>
          <w:shd w:val="clear" w:fill="FFFFFF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555555"/>
          <w:spacing w:val="0"/>
          <w:sz w:val="31"/>
          <w:szCs w:val="31"/>
          <w:shd w:val="clear" w:fill="FFFFFF"/>
        </w:rPr>
        <w:t>以上价格包含为运输、装卸、开票等费用，</w:t>
      </w:r>
      <w:r>
        <w:rPr>
          <w:rFonts w:hint="eastAsia" w:ascii="宋体" w:hAnsi="宋体" w:eastAsia="宋体" w:cs="宋体"/>
          <w:i w:val="0"/>
          <w:iCs w:val="0"/>
          <w:caps w:val="0"/>
          <w:color w:val="555555"/>
          <w:spacing w:val="0"/>
          <w:sz w:val="31"/>
          <w:szCs w:val="31"/>
          <w:shd w:val="clear" w:fill="FFFFFF"/>
          <w:lang w:val="en-US" w:eastAsia="zh-CN"/>
        </w:rPr>
        <w:t>税率为13%</w:t>
      </w:r>
      <w:r>
        <w:rPr>
          <w:rFonts w:hint="eastAsia" w:ascii="宋体" w:hAnsi="宋体" w:eastAsia="宋体" w:cs="宋体"/>
          <w:i w:val="0"/>
          <w:iCs w:val="0"/>
          <w:caps w:val="0"/>
          <w:color w:val="555555"/>
          <w:spacing w:val="0"/>
          <w:sz w:val="31"/>
          <w:szCs w:val="31"/>
          <w:shd w:val="clear" w:fill="FFFFFF"/>
        </w:rPr>
        <w:t>。</w:t>
      </w:r>
    </w:p>
    <w:p w14:paraId="170E0AA8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00" w:beforeAutospacing="0" w:after="100" w:afterAutospacing="0"/>
        <w:ind w:left="0" w:right="0" w:firstLine="620" w:firstLineChars="200"/>
        <w:jc w:val="left"/>
        <w:rPr>
          <w:rFonts w:hint="default" w:ascii="Tahoma" w:hAnsi="Tahoma" w:eastAsia="Tahoma" w:cs="Tahoma"/>
          <w:i w:val="0"/>
          <w:iCs w:val="0"/>
          <w:caps w:val="0"/>
          <w:color w:val="404040"/>
          <w:spacing w:val="0"/>
          <w:sz w:val="16"/>
          <w:szCs w:val="16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555555"/>
          <w:spacing w:val="0"/>
          <w:sz w:val="31"/>
          <w:szCs w:val="31"/>
          <w:shd w:val="clear" w:fill="FFFFFF"/>
        </w:rPr>
        <w:t>如贵单位接受我单位报价，本响应文件及贵单位询价书将</w:t>
      </w:r>
      <w:bookmarkStart w:id="0" w:name="_GoBack"/>
      <w:bookmarkEnd w:id="0"/>
      <w:r>
        <w:rPr>
          <w:rFonts w:hint="eastAsia" w:ascii="宋体" w:hAnsi="宋体" w:eastAsia="宋体" w:cs="宋体"/>
          <w:i w:val="0"/>
          <w:iCs w:val="0"/>
          <w:caps w:val="0"/>
          <w:color w:val="555555"/>
          <w:spacing w:val="0"/>
          <w:sz w:val="31"/>
          <w:szCs w:val="31"/>
          <w:shd w:val="clear" w:fill="FFFFFF"/>
        </w:rPr>
        <w:t>共同构成对我单位的约束，我单位将全面履行责任。</w:t>
      </w:r>
    </w:p>
    <w:p w14:paraId="2EB41D7A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00" w:beforeAutospacing="0" w:after="100" w:afterAutospacing="0"/>
        <w:ind w:left="0" w:right="0" w:firstLine="620" w:firstLineChars="200"/>
        <w:jc w:val="left"/>
        <w:rPr>
          <w:rFonts w:hint="default" w:ascii="Tahoma" w:hAnsi="Tahoma" w:eastAsia="Tahoma" w:cs="Tahoma"/>
          <w:i w:val="0"/>
          <w:iCs w:val="0"/>
          <w:caps w:val="0"/>
          <w:color w:val="404040"/>
          <w:spacing w:val="0"/>
          <w:sz w:val="16"/>
          <w:szCs w:val="16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555555"/>
          <w:spacing w:val="0"/>
          <w:sz w:val="31"/>
          <w:szCs w:val="31"/>
          <w:shd w:val="clear" w:fill="FFFFFF"/>
        </w:rPr>
        <w:t>我单位理解：贵单位不一定接受我单位报价，也无须向我单位解释不接受的原因。</w:t>
      </w:r>
    </w:p>
    <w:p w14:paraId="27F913D4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00" w:beforeAutospacing="0" w:after="100" w:afterAutospacing="0"/>
        <w:ind w:left="0" w:right="0" w:firstLine="320" w:firstLineChars="200"/>
        <w:jc w:val="right"/>
        <w:rPr>
          <w:rFonts w:hint="default" w:ascii="Tahoma" w:hAnsi="Tahoma" w:eastAsia="Tahoma" w:cs="Tahoma"/>
          <w:i w:val="0"/>
          <w:iCs w:val="0"/>
          <w:caps w:val="0"/>
          <w:color w:val="404040"/>
          <w:spacing w:val="0"/>
          <w:sz w:val="16"/>
          <w:szCs w:val="16"/>
        </w:rPr>
      </w:pPr>
      <w:r>
        <w:rPr>
          <w:rFonts w:hint="default" w:ascii="Tahoma" w:hAnsi="Tahoma" w:eastAsia="Tahoma" w:cs="Tahoma"/>
          <w:i w:val="0"/>
          <w:iCs w:val="0"/>
          <w:caps w:val="0"/>
          <w:color w:val="404040"/>
          <w:spacing w:val="0"/>
          <w:sz w:val="16"/>
          <w:szCs w:val="16"/>
        </w:rPr>
        <w:t> </w:t>
      </w:r>
      <w:r>
        <w:rPr>
          <w:rFonts w:hint="eastAsia" w:ascii="宋体" w:hAnsi="宋体" w:eastAsia="宋体" w:cs="宋体"/>
          <w:i w:val="0"/>
          <w:iCs w:val="0"/>
          <w:caps w:val="0"/>
          <w:color w:val="555555"/>
          <w:spacing w:val="0"/>
          <w:sz w:val="31"/>
          <w:szCs w:val="31"/>
        </w:rPr>
        <w:t>（单位名称及签章）</w:t>
      </w:r>
    </w:p>
    <w:p w14:paraId="4318EAEC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00" w:beforeAutospacing="0" w:after="100" w:afterAutospacing="0"/>
        <w:ind w:left="0" w:right="420" w:rightChars="0" w:firstLine="620" w:firstLineChars="200"/>
        <w:jc w:val="right"/>
        <w:rPr>
          <w:rFonts w:hint="eastAsia" w:eastAsiaTheme="minorEastAsia"/>
          <w:lang w:eastAsia="zh-CN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555555"/>
          <w:spacing w:val="0"/>
          <w:sz w:val="31"/>
          <w:szCs w:val="31"/>
        </w:rPr>
        <w:t>               年  月  日</w:t>
      </w:r>
    </w:p>
    <w:sectPr>
      <w:pgSz w:w="11906" w:h="16838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Wingdings 2">
    <w:altName w:val="Wingdings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1EBD938"/>
    <w:multiLevelType w:val="singleLevel"/>
    <w:tmpl w:val="61EBD938"/>
    <w:lvl w:ilvl="0" w:tentative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k1ODQ0ZmUwOGE3ZTExMDJlY2I2YjI1NDJhOWEzY2MifQ=="/>
    <w:docVar w:name="KSO_WPS_MARK_KEY" w:val="8cb4e508-4e46-41ae-8ded-90a8f8cb5a3d"/>
  </w:docVars>
  <w:rsids>
    <w:rsidRoot w:val="00172A27"/>
    <w:rsid w:val="0015662A"/>
    <w:rsid w:val="016A5392"/>
    <w:rsid w:val="01B07F51"/>
    <w:rsid w:val="036D5D60"/>
    <w:rsid w:val="0543334D"/>
    <w:rsid w:val="070D5AE2"/>
    <w:rsid w:val="07A3011B"/>
    <w:rsid w:val="08EE04EE"/>
    <w:rsid w:val="0A4339C4"/>
    <w:rsid w:val="0B2F4592"/>
    <w:rsid w:val="0B9F5E60"/>
    <w:rsid w:val="0BE9041D"/>
    <w:rsid w:val="0D372D3E"/>
    <w:rsid w:val="0F140CC8"/>
    <w:rsid w:val="10E034F7"/>
    <w:rsid w:val="13103CD5"/>
    <w:rsid w:val="133D6447"/>
    <w:rsid w:val="13A6157C"/>
    <w:rsid w:val="13DC01AE"/>
    <w:rsid w:val="13FB7218"/>
    <w:rsid w:val="14792C91"/>
    <w:rsid w:val="14ED481B"/>
    <w:rsid w:val="150317C5"/>
    <w:rsid w:val="1636695D"/>
    <w:rsid w:val="16465AB7"/>
    <w:rsid w:val="18212A98"/>
    <w:rsid w:val="19793440"/>
    <w:rsid w:val="1DF52953"/>
    <w:rsid w:val="1F846F04"/>
    <w:rsid w:val="20C57D47"/>
    <w:rsid w:val="22494F98"/>
    <w:rsid w:val="22E63CE8"/>
    <w:rsid w:val="23E95595"/>
    <w:rsid w:val="23ED140D"/>
    <w:rsid w:val="24D433E0"/>
    <w:rsid w:val="27522BCD"/>
    <w:rsid w:val="28052278"/>
    <w:rsid w:val="2A6642B5"/>
    <w:rsid w:val="2C4853A0"/>
    <w:rsid w:val="2C4B40E1"/>
    <w:rsid w:val="2D3F50EB"/>
    <w:rsid w:val="2D837D3A"/>
    <w:rsid w:val="30C31761"/>
    <w:rsid w:val="32A37556"/>
    <w:rsid w:val="32B63C25"/>
    <w:rsid w:val="340751EF"/>
    <w:rsid w:val="347551BE"/>
    <w:rsid w:val="356B233E"/>
    <w:rsid w:val="36327EAC"/>
    <w:rsid w:val="37B2048A"/>
    <w:rsid w:val="3B995877"/>
    <w:rsid w:val="3DAA5C30"/>
    <w:rsid w:val="3DFF4803"/>
    <w:rsid w:val="425764B1"/>
    <w:rsid w:val="442D2C6F"/>
    <w:rsid w:val="44C63E52"/>
    <w:rsid w:val="44CA7F48"/>
    <w:rsid w:val="48B56CDA"/>
    <w:rsid w:val="4B737F1E"/>
    <w:rsid w:val="4D4B3A74"/>
    <w:rsid w:val="4E8B5DE2"/>
    <w:rsid w:val="515D4C3D"/>
    <w:rsid w:val="518C5CBD"/>
    <w:rsid w:val="54524C28"/>
    <w:rsid w:val="54D27CA8"/>
    <w:rsid w:val="59495844"/>
    <w:rsid w:val="5965602B"/>
    <w:rsid w:val="5A46573F"/>
    <w:rsid w:val="5B4B4E12"/>
    <w:rsid w:val="5C6C10AE"/>
    <w:rsid w:val="5D696F4E"/>
    <w:rsid w:val="60AC53BF"/>
    <w:rsid w:val="6135375D"/>
    <w:rsid w:val="62401261"/>
    <w:rsid w:val="62753841"/>
    <w:rsid w:val="63605181"/>
    <w:rsid w:val="641E704E"/>
    <w:rsid w:val="65591161"/>
    <w:rsid w:val="65AF2417"/>
    <w:rsid w:val="65C45344"/>
    <w:rsid w:val="66185FC7"/>
    <w:rsid w:val="66DE3CE4"/>
    <w:rsid w:val="68EB36E0"/>
    <w:rsid w:val="6AEA38BE"/>
    <w:rsid w:val="6B862CBD"/>
    <w:rsid w:val="6C8378DB"/>
    <w:rsid w:val="6E0F7A08"/>
    <w:rsid w:val="7057399F"/>
    <w:rsid w:val="70927812"/>
    <w:rsid w:val="71883767"/>
    <w:rsid w:val="71BA7038"/>
    <w:rsid w:val="72EE649D"/>
    <w:rsid w:val="754F7AF4"/>
    <w:rsid w:val="77075E2C"/>
    <w:rsid w:val="78B03D84"/>
    <w:rsid w:val="790C456F"/>
    <w:rsid w:val="7A8559F4"/>
    <w:rsid w:val="7B6C250B"/>
    <w:rsid w:val="7C916295"/>
    <w:rsid w:val="7F7D63CA"/>
    <w:rsid w:val="7F9D6E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  <w:style w:type="character" w:customStyle="1" w:styleId="6">
    <w:name w:val="font21"/>
    <w:basedOn w:val="4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7">
    <w:name w:val="font11"/>
    <w:basedOn w:val="4"/>
    <w:qFormat/>
    <w:uiPriority w:val="0"/>
    <w:rPr>
      <w:rFonts w:hint="eastAsia" w:ascii="宋体" w:hAnsi="宋体" w:eastAsia="宋体" w:cs="宋体"/>
      <w:color w:val="FF0000"/>
      <w:sz w:val="20"/>
      <w:szCs w:val="20"/>
      <w:u w:val="none"/>
    </w:rPr>
  </w:style>
  <w:style w:type="character" w:customStyle="1" w:styleId="8">
    <w:name w:val="font31"/>
    <w:basedOn w:val="4"/>
    <w:qFormat/>
    <w:uiPriority w:val="0"/>
    <w:rPr>
      <w:rFonts w:ascii="Wingdings 2" w:hAnsi="Wingdings 2" w:eastAsia="Wingdings 2" w:cs="Wingdings 2"/>
      <w:color w:val="FF0000"/>
      <w:sz w:val="20"/>
      <w:szCs w:val="20"/>
      <w:u w:val="none"/>
    </w:rPr>
  </w:style>
  <w:style w:type="character" w:customStyle="1" w:styleId="9">
    <w:name w:val="font51"/>
    <w:basedOn w:val="4"/>
    <w:qFormat/>
    <w:uiPriority w:val="0"/>
    <w:rPr>
      <w:rFonts w:ascii="宋体" w:hAnsi="宋体" w:eastAsia="宋体" w:cs="宋体"/>
      <w:color w:val="000000"/>
      <w:sz w:val="20"/>
      <w:szCs w:val="20"/>
      <w:u w:val="none"/>
    </w:rPr>
  </w:style>
  <w:style w:type="character" w:customStyle="1" w:styleId="10">
    <w:name w:val="font41"/>
    <w:basedOn w:val="4"/>
    <w:qFormat/>
    <w:uiPriority w:val="0"/>
    <w:rPr>
      <w:rFonts w:hint="default" w:ascii="Arial" w:hAnsi="Arial" w:cs="Arial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333</Words>
  <Characters>360</Characters>
  <Lines>0</Lines>
  <Paragraphs>0</Paragraphs>
  <TotalTime>16</TotalTime>
  <ScaleCrop>false</ScaleCrop>
  <LinksUpToDate>false</LinksUpToDate>
  <CharactersWithSpaces>394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2024-05-07T09:36:00Z</dcterms:created>
  <dc:creator>翀</dc:creator>
  <cp:lastModifiedBy>☁Xiao菜</cp:lastModifiedBy>
  <cp:lastPrinted>2024-09-24T06:53:00Z</cp:lastPrinted>
  <dcterms:modified xsi:type="dcterms:W3CDTF">2026-01-29T06:44:21Z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57D17DEBC9CA455196FB66277D9B8F54_13</vt:lpwstr>
  </property>
  <property fmtid="{D5CDD505-2E9C-101B-9397-08002B2CF9AE}" pid="4" name="KSOTemplateDocerSaveRecord">
    <vt:lpwstr>eyJoZGlkIjoiNTk1ODQ0ZmUwOGE3ZTExMDJlY2I2YjI1NDJhOWEzY2MiLCJ1c2VySWQiOiIzNDg5MTQwNDYifQ==</vt:lpwstr>
  </property>
</Properties>
</file>