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numPr>
          <w:ilvl w:val="0"/>
          <w:numId w:val="1"/>
        </w:numPr>
        <w:ind w:left="425" w:leftChars="0" w:firstLine="562" w:firstLineChars="200"/>
        <w:rPr>
          <w:rFonts w:hint="eastAsia"/>
          <w:b/>
          <w:bCs/>
          <w:sz w:val="28"/>
          <w:szCs w:val="28"/>
        </w:rPr>
      </w:pPr>
      <w:r>
        <w:rPr>
          <w:rFonts w:hint="eastAsia"/>
          <w:b/>
          <w:bCs/>
          <w:sz w:val="28"/>
          <w:szCs w:val="28"/>
        </w:rPr>
        <w:t>公司简介</w:t>
      </w:r>
    </w:p>
    <w:p w14:paraId="1502BDD8">
      <w:pPr>
        <w:numPr>
          <w:ilvl w:val="0"/>
          <w:numId w:val="1"/>
        </w:numPr>
        <w:ind w:left="425" w:leftChars="0" w:firstLine="562" w:firstLineChars="200"/>
        <w:rPr>
          <w:rFonts w:hint="eastAsia"/>
          <w:b/>
          <w:bCs/>
          <w:sz w:val="28"/>
          <w:szCs w:val="28"/>
        </w:rPr>
      </w:pPr>
      <w:r>
        <w:rPr>
          <w:rFonts w:hint="eastAsia"/>
          <w:b/>
          <w:bCs/>
          <w:sz w:val="28"/>
          <w:szCs w:val="28"/>
        </w:rPr>
        <w:t>询价采购响应文件</w:t>
      </w:r>
    </w:p>
    <w:p w14:paraId="6F3022C6">
      <w:pPr>
        <w:numPr>
          <w:ilvl w:val="0"/>
          <w:numId w:val="1"/>
        </w:numPr>
        <w:ind w:left="425" w:leftChars="0" w:firstLine="562" w:firstLineChars="200"/>
        <w:rPr>
          <w:rFonts w:hint="eastAsia"/>
          <w:b/>
          <w:bCs/>
          <w:sz w:val="28"/>
          <w:szCs w:val="28"/>
        </w:rPr>
      </w:pPr>
      <w:r>
        <w:rPr>
          <w:rFonts w:hint="eastAsia"/>
          <w:b/>
          <w:bCs/>
          <w:sz w:val="28"/>
          <w:szCs w:val="28"/>
        </w:rPr>
        <w:t>法定代表人身份证复印件</w:t>
      </w:r>
    </w:p>
    <w:p w14:paraId="07236AD0">
      <w:pPr>
        <w:numPr>
          <w:ilvl w:val="0"/>
          <w:numId w:val="1"/>
        </w:numPr>
        <w:ind w:left="425" w:leftChars="0" w:firstLine="562" w:firstLineChars="200"/>
        <w:rPr>
          <w:rFonts w:hint="eastAsia"/>
          <w:b/>
          <w:bCs/>
          <w:sz w:val="28"/>
          <w:szCs w:val="28"/>
        </w:rPr>
      </w:pPr>
      <w:r>
        <w:rPr>
          <w:rFonts w:hint="eastAsia"/>
          <w:b/>
          <w:bCs/>
          <w:sz w:val="28"/>
          <w:szCs w:val="28"/>
        </w:rPr>
        <w:t>营业执照</w:t>
      </w:r>
    </w:p>
    <w:p w14:paraId="0EE3F0C1">
      <w:pPr>
        <w:numPr>
          <w:ilvl w:val="0"/>
          <w:numId w:val="1"/>
        </w:numPr>
        <w:ind w:left="425" w:leftChars="0" w:firstLine="562" w:firstLineChars="200"/>
        <w:rPr>
          <w:rFonts w:hint="eastAsia"/>
          <w:b/>
          <w:bCs/>
          <w:sz w:val="28"/>
          <w:szCs w:val="28"/>
        </w:rPr>
      </w:pPr>
      <w:r>
        <w:rPr>
          <w:rFonts w:hint="eastAsia"/>
          <w:b/>
          <w:bCs/>
          <w:sz w:val="28"/>
          <w:szCs w:val="28"/>
        </w:rPr>
        <w:t>一般纳税人证明</w:t>
      </w:r>
    </w:p>
    <w:p w14:paraId="7C91D245">
      <w:pPr>
        <w:numPr>
          <w:ilvl w:val="0"/>
          <w:numId w:val="1"/>
        </w:numPr>
        <w:ind w:left="425" w:leftChars="0" w:firstLine="562" w:firstLineChars="200"/>
        <w:rPr>
          <w:rFonts w:hint="eastAsia"/>
          <w:b/>
          <w:bCs/>
          <w:sz w:val="28"/>
          <w:szCs w:val="28"/>
        </w:rPr>
      </w:pPr>
      <w:r>
        <w:rPr>
          <w:rFonts w:hint="eastAsia"/>
          <w:b/>
          <w:bCs/>
          <w:sz w:val="28"/>
          <w:szCs w:val="28"/>
        </w:rPr>
        <w:t>开户许可证</w:t>
      </w:r>
    </w:p>
    <w:p w14:paraId="4C690370">
      <w:pPr>
        <w:numPr>
          <w:ilvl w:val="0"/>
          <w:numId w:val="1"/>
        </w:numPr>
        <w:ind w:left="425" w:leftChars="0" w:firstLine="562" w:firstLineChars="200"/>
        <w:rPr>
          <w:rFonts w:hint="eastAsia"/>
          <w:b/>
          <w:bCs/>
          <w:sz w:val="28"/>
          <w:szCs w:val="28"/>
        </w:rPr>
      </w:pPr>
      <w:r>
        <w:rPr>
          <w:rFonts w:hint="eastAsia"/>
          <w:b/>
          <w:bCs/>
          <w:sz w:val="28"/>
          <w:szCs w:val="28"/>
        </w:rPr>
        <w:t>近一个月企业征信报告</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1D6ED8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0EC7D6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CBFE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3DB35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202E9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both"/>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r>
        <w:rPr>
          <w:rStyle w:val="5"/>
          <w:rFonts w:hint="eastAsia" w:ascii="宋体" w:hAnsi="宋体" w:eastAsia="宋体" w:cs="宋体"/>
          <w:b/>
          <w:bCs/>
          <w:i w:val="0"/>
          <w:iCs w:val="0"/>
          <w:caps w:val="0"/>
          <w:color w:val="555555"/>
          <w:spacing w:val="0"/>
          <w:sz w:val="31"/>
          <w:szCs w:val="31"/>
          <w:shd w:val="clear" w:fill="FFFFFF"/>
          <w:lang w:val="en-US" w:eastAsia="zh-CN"/>
        </w:rPr>
        <w:t>抚州通驰供应链科技股份</w:t>
      </w:r>
      <w:r>
        <w:rPr>
          <w:rStyle w:val="5"/>
          <w:rFonts w:hint="eastAsia" w:ascii="宋体" w:hAnsi="宋体" w:eastAsia="宋体" w:cs="宋体"/>
          <w:b/>
          <w:bCs/>
          <w:i w:val="0"/>
          <w:iCs w:val="0"/>
          <w:caps w:val="0"/>
          <w:color w:val="555555"/>
          <w:spacing w:val="0"/>
          <w:sz w:val="31"/>
          <w:szCs w:val="31"/>
          <w:shd w:val="clear" w:fill="FFFFFF"/>
        </w:rPr>
        <w:t>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文件编号：TCGYL—202601290005</w:t>
      </w:r>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w:t>
      </w:r>
      <w:r>
        <w:rPr>
          <w:rFonts w:hint="eastAsia" w:ascii="宋体" w:hAnsi="宋体" w:eastAsia="宋体" w:cs="宋体"/>
          <w:i w:val="0"/>
          <w:iCs w:val="0"/>
          <w:caps w:val="0"/>
          <w:color w:val="555555"/>
          <w:spacing w:val="0"/>
          <w:sz w:val="31"/>
          <w:szCs w:val="31"/>
          <w:shd w:val="clear" w:fill="FFFFFF"/>
          <w:lang w:val="en-US" w:eastAsia="zh-CN"/>
        </w:rPr>
        <w:t>科技股份</w:t>
      </w:r>
      <w:r>
        <w:rPr>
          <w:rFonts w:hint="eastAsia" w:ascii="宋体" w:hAnsi="宋体" w:eastAsia="宋体" w:cs="宋体"/>
          <w:i w:val="0"/>
          <w:iCs w:val="0"/>
          <w:caps w:val="0"/>
          <w:color w:val="555555"/>
          <w:spacing w:val="0"/>
          <w:sz w:val="31"/>
          <w:szCs w:val="31"/>
          <w:shd w:val="clear" w:fill="FFFFFF"/>
        </w:rPr>
        <w:t>有限公司：</w:t>
      </w:r>
    </w:p>
    <w:p w14:paraId="42D2D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15"/>
        <w:gridCol w:w="3306"/>
        <w:gridCol w:w="811"/>
        <w:gridCol w:w="658"/>
        <w:gridCol w:w="658"/>
        <w:gridCol w:w="658"/>
        <w:gridCol w:w="658"/>
      </w:tblGrid>
      <w:tr w14:paraId="62DE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F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186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材料名称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DBD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sz w:val="22"/>
                <w:szCs w:val="22"/>
                <w:u w:val="none"/>
                <w:lang w:val="en-US"/>
              </w:rPr>
            </w:pPr>
            <w:r>
              <w:rPr>
                <w:rFonts w:hint="eastAsia" w:ascii="宋体" w:hAnsi="宋体" w:eastAsia="宋体" w:cs="宋体"/>
                <w:b/>
                <w:bCs/>
                <w:i w:val="0"/>
                <w:iCs w:val="0"/>
                <w:color w:val="auto"/>
                <w:kern w:val="0"/>
                <w:sz w:val="22"/>
                <w:szCs w:val="22"/>
                <w:u w:val="none"/>
                <w:lang w:val="en-US" w:eastAsia="zh-CN" w:bidi="ar"/>
              </w:rPr>
              <w:t>规格型号</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03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8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A2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86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6F3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备注</w:t>
            </w:r>
          </w:p>
        </w:tc>
      </w:tr>
      <w:tr w14:paraId="00B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8F56">
            <w:pPr>
              <w:keepNext w:val="0"/>
              <w:keepLines w:val="0"/>
              <w:widowControl/>
              <w:suppressLineNumbers w:val="0"/>
              <w:jc w:val="center"/>
              <w:textAlignment w:val="center"/>
              <w:rPr>
                <w:rFonts w:hint="eastAsia" w:ascii="宋体" w:hAnsi="宋体" w:eastAsia="宋体" w:cs="宋体"/>
                <w:i w:val="0"/>
                <w:iCs w:val="0"/>
                <w:color w:val="auto"/>
                <w:sz w:val="22"/>
                <w:szCs w:val="24"/>
                <w:u w:val="none"/>
                <w:lang w:val="en-US" w:eastAsia="zh-CN"/>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D1365">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7KW</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交流充电桩</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5E91">
            <w:pPr>
              <w:keepNext w:val="0"/>
              <w:keepLines w:val="0"/>
              <w:widowControl/>
              <w:suppressLineNumbers w:val="0"/>
              <w:jc w:val="left"/>
              <w:textAlignment w:val="center"/>
              <w:rPr>
                <w:rFonts w:hint="default"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2"/>
                <w:szCs w:val="22"/>
                <w:u w:val="none"/>
                <w:lang w:val="en-US" w:eastAsia="zh-CN" w:bidi="ar"/>
              </w:rPr>
              <w:t>额定电压：220Vac±20%,50Hz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额定电流：32A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电源输入：L+N+PE</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输出功率：7kW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输出电流：32A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状态指示：LED指示灯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启动方式：扫码(APP)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通讯方式：4G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工作温度:-40℃-65℃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湿度：5%-95%无凝露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防护等级：IP55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产品尺寸：195*258*125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枪线长度：3.5m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8FA4">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DEDCD">
            <w:pPr>
              <w:keepNext w:val="0"/>
              <w:keepLines w:val="0"/>
              <w:widowControl/>
              <w:suppressLineNumbers w:val="0"/>
              <w:jc w:val="center"/>
              <w:textAlignment w:val="center"/>
              <w:rPr>
                <w:rFonts w:hint="default"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FE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64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EE72B">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33D5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0F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A3BD4">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7KW</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交流充电桩（立柱）</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9A14">
            <w:pPr>
              <w:keepNext w:val="0"/>
              <w:keepLines w:val="0"/>
              <w:widowControl/>
              <w:suppressLineNumbers w:val="0"/>
              <w:jc w:val="left"/>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2"/>
                <w:szCs w:val="22"/>
                <w:u w:val="none"/>
                <w:lang w:val="en-US" w:eastAsia="zh-CN" w:bidi="ar"/>
              </w:rPr>
              <w:t>额定电压：220Vac±20%,50Hz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额定电流：32A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电源输入：L+N+PE</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输出功率：7kW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输出电流：32A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状态指示：LED指示灯</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启动方式：扫码(APP)</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通讯方式：4G</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工作温度:-40℃-65℃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湿度：5%-95%无凝露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防护等级：IP55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产品尺寸：195*258*125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枪线长度：3.5m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底座：110*170mm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主体：50*100*1500mm</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E31">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AAC8C">
            <w:pPr>
              <w:keepNext w:val="0"/>
              <w:keepLines w:val="0"/>
              <w:widowControl/>
              <w:suppressLineNumbers w:val="0"/>
              <w:jc w:val="center"/>
              <w:textAlignment w:val="center"/>
              <w:rPr>
                <w:rFonts w:hint="eastAsia" w:ascii="宋体" w:hAnsi="宋体" w:eastAsia="宋体" w:cs="宋体"/>
                <w:i w:val="0"/>
                <w:iCs w:val="0"/>
                <w:color w:val="auto"/>
                <w:sz w:val="22"/>
                <w:szCs w:val="20"/>
                <w:u w:val="none"/>
                <w:lang w:val="en-US" w:eastAsia="zh-CN"/>
              </w:rPr>
            </w:pPr>
            <w:r>
              <w:rPr>
                <w:rFonts w:hint="eastAsia" w:ascii="等线" w:hAnsi="等线" w:eastAsia="等线" w:cs="等线"/>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DA7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82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1BA46">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2B12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1CD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D7F5A">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120KW</w:t>
            </w:r>
            <w:r>
              <w:rPr>
                <w:rFonts w:hint="eastAsia" w:ascii="等线" w:hAnsi="等线" w:eastAsia="等线" w:cs="等线"/>
                <w:i w:val="0"/>
                <w:iCs w:val="0"/>
                <w:color w:val="000000"/>
                <w:kern w:val="0"/>
                <w:sz w:val="24"/>
                <w:szCs w:val="24"/>
                <w:u w:val="none"/>
                <w:lang w:val="en-US" w:eastAsia="zh-CN" w:bidi="ar"/>
              </w:rPr>
              <w:br w:type="textWrapping"/>
            </w:r>
            <w:r>
              <w:rPr>
                <w:rFonts w:hint="eastAsia" w:ascii="等线" w:hAnsi="等线" w:eastAsia="等线" w:cs="等线"/>
                <w:i w:val="0"/>
                <w:iCs w:val="0"/>
                <w:color w:val="000000"/>
                <w:kern w:val="0"/>
                <w:sz w:val="24"/>
                <w:szCs w:val="24"/>
                <w:u w:val="none"/>
                <w:lang w:val="en-US" w:eastAsia="zh-CN" w:bidi="ar"/>
              </w:rPr>
              <w:t>直流充电桩</w:t>
            </w:r>
          </w:p>
        </w:tc>
        <w:tc>
          <w:tcPr>
            <w:tcW w:w="3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F81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等线" w:hAnsi="等线" w:eastAsia="等线" w:cs="等线"/>
                <w:i w:val="0"/>
                <w:iCs w:val="0"/>
                <w:color w:val="000000"/>
                <w:kern w:val="0"/>
                <w:sz w:val="22"/>
                <w:szCs w:val="22"/>
                <w:u w:val="none"/>
                <w:lang w:val="en-US" w:eastAsia="zh-CN" w:bidi="ar"/>
              </w:rPr>
              <w:t>额定电压：380Vac±15%,50+1Hz</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电源输入：L1+L2+L3+N+PE</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输出功率：120kW max.</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输出电压：200-1000V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恒功率范围:300-1000V</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输出电流：DC400Amax,DC250Amax.(单枪)</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输出电流误差： 电流≥30A，≤±1%;电流&lt;30A，误差≤±0.3A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输入电压误差：≤±0.5A</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总谐波电流：≤5%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满载最大效率：≥95%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待机功耗：≤10W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单体模块功率：30kW</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功率分配：四段功率分配</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人机交互：7英寸高亮彩色电容屏，触控屏亮度应不小于700尼特，显示屏内容在户外阳光直射情况下清晰显示。应支持空闲状态下5分钟内自动息屏；应支持插抢状态下1秒内自动唤醒显示屏；</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启动方式：扫码(APP)、微信支付宝小程序扫码、VIN码鉴权、刷卡等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通讯方式：4G或以太网</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工作温度:-25℃-50℃</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温度：5%-95%无凝露</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防护等级：IP55</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产品尺寸：850*1550*550 mm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枪线长度：5m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轻量化设计：充电电缆和车辆插头应采用轻量化设计，每米重量不应超过2.4kg；柔软度应不超过10N.m</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充电桩所配备的充电枪不可拆线电器附件连接方式采用：超声波焊接+压接，锁止装置为电子锁止方式（电磁式锁止）+机械方式（应急解锁）</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充电健康监测：充电桩支持实时采集桩内关键器件的寿命监测参数，通过桩联网实现大数据AI分析，事前预测故障，实现智能化防护预警，可通过平台提供个性化报告。关键器件包括充电模块、充电枪、系统风扇、直流继电器、显示屏、开关器件等；</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最优策略：单枪或双枪充电时，在有空余模块的情况下，通过计算最优效率区间自动支持多模块同充，达到最佳转换效率输出；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有序充电：充电桩支持通过边缘硬件或平台协同或本地化功率共享控制技术实现能源管理调度调控，支持按需分配、整体最优、平均降功率、动态调控等策略；</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充电启动：充电桩支持非预热状态下完成充电启动并检测到电流输出；</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故障录波：充电桩支持故障模式下自动记录故障报文信息，实现本地和远程双存储备份，支持记录故障前后电池、充电机等关键信息的功能；</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DD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6287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082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22"/>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56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kern w:val="0"/>
                <w:sz w:val="22"/>
                <w:szCs w:val="20"/>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9164A">
            <w:pPr>
              <w:keepNext w:val="0"/>
              <w:keepLines w:val="0"/>
              <w:widowControl/>
              <w:suppressLineNumbers w:val="0"/>
              <w:jc w:val="center"/>
              <w:textAlignment w:val="center"/>
              <w:rPr>
                <w:rFonts w:hint="default" w:ascii="宋体" w:hAnsi="宋体" w:eastAsia="宋体" w:cs="宋体"/>
                <w:i w:val="0"/>
                <w:iCs w:val="0"/>
                <w:color w:val="auto"/>
                <w:kern w:val="0"/>
                <w:sz w:val="22"/>
                <w:szCs w:val="20"/>
                <w:u w:val="none"/>
                <w:lang w:val="en-US" w:eastAsia="zh-CN" w:bidi="ar"/>
              </w:rPr>
            </w:pPr>
          </w:p>
        </w:tc>
      </w:tr>
      <w:tr w14:paraId="1AAA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5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59C2">
            <w:pPr>
              <w:snapToGrid w:val="0"/>
              <w:ind w:left="0" w:leftChars="0" w:right="0" w:rightChars="0" w:firstLine="0" w:firstLineChars="0"/>
              <w:jc w:val="center"/>
              <w:rPr>
                <w:rFonts w:hint="default" w:ascii="宋体" w:hAnsi="宋体" w:eastAsia="宋体"/>
                <w:b/>
                <w:color w:val="000000"/>
                <w:sz w:val="22"/>
                <w:szCs w:val="24"/>
                <w:lang w:val="en-US" w:eastAsia="zh-CN"/>
              </w:rPr>
            </w:pPr>
            <w:r>
              <w:rPr>
                <w:rFonts w:hint="eastAsia" w:ascii="宋体" w:hAnsi="宋体" w:eastAsia="宋体"/>
                <w:b/>
                <w:color w:val="000000"/>
                <w:sz w:val="22"/>
                <w:szCs w:val="24"/>
                <w:lang w:val="en-US" w:eastAsia="zh-CN"/>
              </w:rPr>
              <w:t>合计</w:t>
            </w:r>
          </w:p>
        </w:tc>
        <w:tc>
          <w:tcPr>
            <w:tcW w:w="34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895E1">
            <w:pPr>
              <w:jc w:val="left"/>
              <w:rPr>
                <w:rFonts w:hint="eastAsia" w:ascii="宋体" w:hAnsi="宋体" w:eastAsia="宋体" w:cs="宋体"/>
                <w:i w:val="0"/>
                <w:iCs w:val="0"/>
                <w:color w:val="000000"/>
                <w:kern w:val="0"/>
                <w:sz w:val="22"/>
                <w:szCs w:val="24"/>
                <w:u w:val="none"/>
                <w:lang w:val="en-US" w:eastAsia="zh-CN" w:bidi="ar"/>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w:t>
      </w:r>
      <w:r>
        <w:rPr>
          <w:rFonts w:hint="eastAsia" w:ascii="宋体" w:hAnsi="宋体" w:eastAsia="宋体" w:cs="宋体"/>
          <w:i w:val="0"/>
          <w:iCs w:val="0"/>
          <w:caps w:val="0"/>
          <w:color w:val="555555"/>
          <w:spacing w:val="0"/>
          <w:sz w:val="31"/>
          <w:szCs w:val="31"/>
          <w:shd w:val="clear" w:fill="FFFFFF"/>
          <w:lang w:val="en-US" w:eastAsia="zh-CN"/>
        </w:rPr>
        <w:t>税率为13%</w:t>
      </w:r>
      <w:r>
        <w:rPr>
          <w:rFonts w:hint="eastAsia" w:ascii="宋体" w:hAnsi="宋体" w:eastAsia="宋体" w:cs="宋体"/>
          <w:i w:val="0"/>
          <w:iCs w:val="0"/>
          <w:caps w:val="0"/>
          <w:color w:val="555555"/>
          <w:spacing w:val="0"/>
          <w:sz w:val="31"/>
          <w:szCs w:val="31"/>
          <w:shd w:val="clear" w:fill="FFFFFF"/>
        </w:rPr>
        <w:t>。</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w:t>
      </w:r>
      <w:bookmarkStart w:id="0" w:name="_GoBack"/>
      <w:bookmarkEnd w:id="0"/>
      <w:r>
        <w:rPr>
          <w:rFonts w:hint="eastAsia" w:ascii="宋体" w:hAnsi="宋体" w:eastAsia="宋体" w:cs="宋体"/>
          <w:i w:val="0"/>
          <w:iCs w:val="0"/>
          <w:caps w:val="0"/>
          <w:color w:val="555555"/>
          <w:spacing w:val="0"/>
          <w:sz w:val="31"/>
          <w:szCs w:val="31"/>
          <w:shd w:val="clear" w:fill="FFFFFF"/>
        </w:rPr>
        <w:t>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4318EA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BD938"/>
    <w:multiLevelType w:val="singleLevel"/>
    <w:tmpl w:val="61EBD93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00172A27"/>
    <w:rsid w:val="0015662A"/>
    <w:rsid w:val="016A5392"/>
    <w:rsid w:val="01B07F51"/>
    <w:rsid w:val="01F53EB3"/>
    <w:rsid w:val="036D5D60"/>
    <w:rsid w:val="0543334D"/>
    <w:rsid w:val="070D5AE2"/>
    <w:rsid w:val="07A3011B"/>
    <w:rsid w:val="08EE04EE"/>
    <w:rsid w:val="0A4339C4"/>
    <w:rsid w:val="0B2F4592"/>
    <w:rsid w:val="0B9F5E60"/>
    <w:rsid w:val="0BE9041D"/>
    <w:rsid w:val="0D372D3E"/>
    <w:rsid w:val="0F140CC8"/>
    <w:rsid w:val="10E034F7"/>
    <w:rsid w:val="13103CD5"/>
    <w:rsid w:val="133D6447"/>
    <w:rsid w:val="13A6157C"/>
    <w:rsid w:val="13DC01AE"/>
    <w:rsid w:val="13FB7218"/>
    <w:rsid w:val="14792C91"/>
    <w:rsid w:val="14ED481B"/>
    <w:rsid w:val="150317C5"/>
    <w:rsid w:val="1636695D"/>
    <w:rsid w:val="16465AB7"/>
    <w:rsid w:val="18212A98"/>
    <w:rsid w:val="19793440"/>
    <w:rsid w:val="1DF52953"/>
    <w:rsid w:val="1F846F04"/>
    <w:rsid w:val="20C57D47"/>
    <w:rsid w:val="22494F98"/>
    <w:rsid w:val="22E63CE8"/>
    <w:rsid w:val="23E95595"/>
    <w:rsid w:val="23ED140D"/>
    <w:rsid w:val="24D433E0"/>
    <w:rsid w:val="27522BCD"/>
    <w:rsid w:val="27B372EF"/>
    <w:rsid w:val="28052278"/>
    <w:rsid w:val="28967AB8"/>
    <w:rsid w:val="2A6642B5"/>
    <w:rsid w:val="2C4853A0"/>
    <w:rsid w:val="2C4B40E1"/>
    <w:rsid w:val="2D3F50EB"/>
    <w:rsid w:val="2D837D3A"/>
    <w:rsid w:val="30C31761"/>
    <w:rsid w:val="32A37556"/>
    <w:rsid w:val="32B63C25"/>
    <w:rsid w:val="340751EF"/>
    <w:rsid w:val="347551BE"/>
    <w:rsid w:val="356B233E"/>
    <w:rsid w:val="36327EAC"/>
    <w:rsid w:val="37B2048A"/>
    <w:rsid w:val="3B995877"/>
    <w:rsid w:val="3DAA5C30"/>
    <w:rsid w:val="3DFF4803"/>
    <w:rsid w:val="425764B1"/>
    <w:rsid w:val="442D2C6F"/>
    <w:rsid w:val="44C63E52"/>
    <w:rsid w:val="44CA7F48"/>
    <w:rsid w:val="47BF67FC"/>
    <w:rsid w:val="48B56CDA"/>
    <w:rsid w:val="4B737F1E"/>
    <w:rsid w:val="4D4B3A74"/>
    <w:rsid w:val="4E8B5DE2"/>
    <w:rsid w:val="515D4C3D"/>
    <w:rsid w:val="518C5CBD"/>
    <w:rsid w:val="54524C28"/>
    <w:rsid w:val="54D27CA8"/>
    <w:rsid w:val="59495844"/>
    <w:rsid w:val="5965602B"/>
    <w:rsid w:val="5A46573F"/>
    <w:rsid w:val="5B4B4E12"/>
    <w:rsid w:val="5C6C10AE"/>
    <w:rsid w:val="5D696F4E"/>
    <w:rsid w:val="60AC53BF"/>
    <w:rsid w:val="6135375D"/>
    <w:rsid w:val="62401261"/>
    <w:rsid w:val="62753841"/>
    <w:rsid w:val="63605181"/>
    <w:rsid w:val="641E704E"/>
    <w:rsid w:val="65591161"/>
    <w:rsid w:val="65AF2417"/>
    <w:rsid w:val="65C45344"/>
    <w:rsid w:val="66185FC7"/>
    <w:rsid w:val="66DE3CE4"/>
    <w:rsid w:val="68EB36E0"/>
    <w:rsid w:val="6AEA38BE"/>
    <w:rsid w:val="6B862CBD"/>
    <w:rsid w:val="6C8378DB"/>
    <w:rsid w:val="6E0F7A08"/>
    <w:rsid w:val="7057399F"/>
    <w:rsid w:val="70927812"/>
    <w:rsid w:val="71883767"/>
    <w:rsid w:val="71BA7038"/>
    <w:rsid w:val="72EE649D"/>
    <w:rsid w:val="754F7AF4"/>
    <w:rsid w:val="77075E2C"/>
    <w:rsid w:val="78B03D84"/>
    <w:rsid w:val="790C3F31"/>
    <w:rsid w:val="790C456F"/>
    <w:rsid w:val="7A8559F4"/>
    <w:rsid w:val="7B6C250B"/>
    <w:rsid w:val="7C916295"/>
    <w:rsid w:val="7F7D63CA"/>
    <w:rsid w:val="7F9D6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qFormat/>
    <w:uiPriority w:val="0"/>
    <w:rPr>
      <w:rFonts w:ascii="宋体" w:hAnsi="宋体" w:eastAsia="宋体" w:cs="宋体"/>
      <w:color w:val="000000"/>
      <w:sz w:val="20"/>
      <w:szCs w:val="20"/>
      <w:u w:val="none"/>
    </w:rPr>
  </w:style>
  <w:style w:type="character" w:customStyle="1" w:styleId="10">
    <w:name w:val="font41"/>
    <w:basedOn w:val="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297</Words>
  <Characters>380</Characters>
  <Lines>0</Lines>
  <Paragraphs>0</Paragraphs>
  <TotalTime>1</TotalTime>
  <ScaleCrop>false</ScaleCrop>
  <LinksUpToDate>false</LinksUpToDate>
  <CharactersWithSpaces>398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2026-01-29T08:27:14Z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57D17DEBC9CA455196FB66277D9B8F54_13</vt:lpwstr>
  </property>
  <property fmtid="{D5CDD505-2E9C-101B-9397-08002B2CF9AE}" pid="4" name="KSOTemplateDocerSaveRecord">
    <vt:lpwstr>eyJoZGlkIjoiNTk1ODQ0ZmUwOGE3ZTExMDJlY2I2YjI1NDJhOWEzY2MiLCJ1c2VySWQiOiIzNDg5MTQwNDYifQ==</vt:lpwstr>
  </property>
</Properties>
</file>